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236"/>
        <w:gridCol w:w="3827"/>
        <w:gridCol w:w="1923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FCDDF30" w:rsidR="00837A9D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5AC6923F" w:rsidR="00837A9D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Mercados Inclusivos</w:t>
            </w:r>
          </w:p>
        </w:tc>
      </w:tr>
      <w:tr w:rsidR="00BB7BF6" w:rsidRPr="0060706E" w14:paraId="218BFB44" w14:textId="77777777" w:rsidTr="00C75DBF">
        <w:trPr>
          <w:trHeight w:val="32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03217A" w14:textId="11E3C581" w:rsidR="00BB7BF6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27F919" w14:textId="260691DD" w:rsidR="00BB7BF6" w:rsidRPr="00C25495" w:rsidRDefault="00682601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Acceso a Mercados - Exportación</w:t>
            </w:r>
          </w:p>
        </w:tc>
      </w:tr>
      <w:tr w:rsidR="00837A9D" w:rsidRPr="0060706E" w14:paraId="768A6DF9" w14:textId="77777777" w:rsidTr="00631816">
        <w:trPr>
          <w:trHeight w:val="4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1EA641E8" w:rsidR="00837A9D" w:rsidRPr="00402359" w:rsidRDefault="00682601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682601">
              <w:rPr>
                <w:rFonts w:ascii="Calibri" w:hAnsi="Calibri" w:cs="Calibri"/>
                <w:b/>
                <w:bCs/>
              </w:rPr>
              <w:t>TRADE PROMOTION (TP) Y DESARROLLO DE MERCADOS DE EXPORTACIÓN</w:t>
            </w:r>
          </w:p>
        </w:tc>
      </w:tr>
      <w:tr w:rsidR="00801574" w:rsidRPr="0060706E" w14:paraId="732A2226" w14:textId="77777777" w:rsidTr="00933657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AD15CE" w14:textId="2D639979" w:rsidR="00801574" w:rsidRPr="00C25495" w:rsidRDefault="00682601" w:rsidP="008015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Altiplano y tierras bajas</w:t>
            </w:r>
          </w:p>
        </w:tc>
      </w:tr>
      <w:tr w:rsidR="00801574" w:rsidRPr="0060706E" w14:paraId="25C5DD9A" w14:textId="77777777" w:rsidTr="006776D8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8C2DCD" w14:textId="7A28AF5C" w:rsidR="00801574" w:rsidRPr="00C25495" w:rsidRDefault="00682601" w:rsidP="008015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Rubros: Quinoa real, sésamo, almendra, café, cacao, chía y frutos amazónicos (almendra y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asaí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).</w:t>
            </w:r>
          </w:p>
        </w:tc>
      </w:tr>
      <w:tr w:rsidR="00801574" w:rsidRPr="0060706E" w14:paraId="79A21F06" w14:textId="77777777" w:rsidTr="00133109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A46ACC" w14:textId="687741EE" w:rsidR="00801574" w:rsidRPr="00C25495" w:rsidRDefault="00153FED" w:rsidP="00801574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E3C66">
              <w:rPr>
                <w:rFonts w:asciiTheme="majorHAnsi" w:hAnsiTheme="majorHAnsi" w:cstheme="majorHAnsi"/>
                <w:sz w:val="20"/>
                <w:szCs w:val="20"/>
              </w:rPr>
              <w:t xml:space="preserve">Familias </w:t>
            </w:r>
            <w:r w:rsidR="00682601">
              <w:rPr>
                <w:rFonts w:asciiTheme="majorHAnsi" w:hAnsiTheme="majorHAnsi" w:cstheme="majorHAnsi"/>
                <w:sz w:val="20"/>
                <w:szCs w:val="20"/>
              </w:rPr>
              <w:t xml:space="preserve">productoras </w:t>
            </w:r>
          </w:p>
        </w:tc>
      </w:tr>
      <w:tr w:rsidR="00801574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6A2E4C95" w:rsidR="00801574" w:rsidRPr="00677765" w:rsidRDefault="00801574" w:rsidP="00801574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5. Actores del sistema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F052E16" w14:textId="77777777" w:rsidR="00682601" w:rsidRPr="00AF2FD9" w:rsidRDefault="00682601" w:rsidP="00682601">
            <w:pPr>
              <w:pStyle w:val="Prrafodelista"/>
              <w:numPr>
                <w:ilvl w:val="0"/>
                <w:numId w:val="29"/>
              </w:numPr>
              <w:spacing w:after="200" w:line="259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0" w:name="OLE_LINK1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3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BSOs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(Cámaras de exportadores)</w:t>
            </w:r>
          </w:p>
          <w:p w14:paraId="14C5D34B" w14:textId="77777777" w:rsidR="00682601" w:rsidRPr="00AF2FD9" w:rsidRDefault="00682601" w:rsidP="00682601">
            <w:pPr>
              <w:pStyle w:val="Prrafodelista"/>
              <w:numPr>
                <w:ilvl w:val="0"/>
                <w:numId w:val="29"/>
              </w:numPr>
              <w:spacing w:after="200" w:line="259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20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SMEs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(Empresas exportadoras)</w:t>
            </w:r>
          </w:p>
          <w:bookmarkEnd w:id="0"/>
          <w:p w14:paraId="04479ACC" w14:textId="77777777" w:rsidR="00682601" w:rsidRPr="00AF2FD9" w:rsidRDefault="00682601" w:rsidP="00682601">
            <w:pPr>
              <w:pStyle w:val="Prrafodelista"/>
              <w:numPr>
                <w:ilvl w:val="0"/>
                <w:numId w:val="29"/>
              </w:numPr>
              <w:spacing w:after="200" w:line="259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otros: OTGS (Suecia)</w:t>
            </w:r>
          </w:p>
          <w:p w14:paraId="1B0581D4" w14:textId="4A0A4094" w:rsidR="00801574" w:rsidRPr="00C25495" w:rsidRDefault="00682601" w:rsidP="0068260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Cancillería y / o embajadas</w:t>
            </w:r>
          </w:p>
        </w:tc>
      </w:tr>
      <w:tr w:rsidR="008F3DA6" w:rsidRPr="0060706E" w14:paraId="6FD149CA" w14:textId="77777777" w:rsidTr="008E34BB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F3DA6" w:rsidRPr="00677765" w:rsidRDefault="008F3DA6" w:rsidP="008F3DA6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6. Problemas/Cuellos de botella</w:t>
            </w:r>
          </w:p>
          <w:p w14:paraId="3A11C7A9" w14:textId="77777777" w:rsidR="008F3DA6" w:rsidRPr="00677765" w:rsidRDefault="008F3DA6" w:rsidP="008F3DA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6C9977" w14:textId="77777777" w:rsidR="00682601" w:rsidRPr="00AF2FD9" w:rsidRDefault="00682601" w:rsidP="00682601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Falta de conocimiento del mercado meta, en cuanto a precios, tiempos de comercialización, tendencias de mercado, regulaciones de empaque y otros. </w:t>
            </w:r>
          </w:p>
          <w:p w14:paraId="32482EDE" w14:textId="77777777" w:rsidR="00682601" w:rsidRPr="00AF2FD9" w:rsidRDefault="00682601" w:rsidP="00682601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Dificultad para visibilizar una propuesta de valor de los productos bolivianos </w:t>
            </w:r>
          </w:p>
          <w:p w14:paraId="163ABCD0" w14:textId="77777777" w:rsidR="00682601" w:rsidRPr="00AF2FD9" w:rsidRDefault="00682601" w:rsidP="00682601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>Escasa oferta de alimentos bolivianos en el mercado meta (</w:t>
            </w:r>
            <w:proofErr w:type="spellStart"/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>escandinavia</w:t>
            </w:r>
            <w:proofErr w:type="spellEnd"/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) </w:t>
            </w:r>
          </w:p>
          <w:p w14:paraId="3D25D7B7" w14:textId="666A39F2" w:rsidR="008F3DA6" w:rsidRPr="00C25495" w:rsidRDefault="00682601" w:rsidP="00682601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>Recursos limitados para participar en Ferias y/o espacios de comercialización</w:t>
            </w:r>
          </w:p>
        </w:tc>
      </w:tr>
      <w:tr w:rsidR="008F3DA6" w:rsidRPr="0060706E" w14:paraId="06F61B31" w14:textId="77777777" w:rsidTr="00BB7BF6">
        <w:trPr>
          <w:trHeight w:val="636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8F3DA6" w:rsidRPr="00677765" w:rsidRDefault="008F3DA6" w:rsidP="008F3DA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6E900B6" w14:textId="77777777" w:rsidR="00682601" w:rsidRPr="00AF2FD9" w:rsidRDefault="00682601" w:rsidP="00682601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>Alta cultura de comunicación virtual (redes sociales y plataformas) que facilitan el encuentro entre oferta y demanda</w:t>
            </w:r>
          </w:p>
          <w:p w14:paraId="63CD36F5" w14:textId="77777777" w:rsidR="00682601" w:rsidRPr="00AF2FD9" w:rsidRDefault="00682601" w:rsidP="00682601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>Creciente demanda por alimentos orgánicos, nutracéuticos y gluten-free</w:t>
            </w:r>
          </w:p>
          <w:p w14:paraId="77D023B0" w14:textId="52C2441F" w:rsidR="008F3DA6" w:rsidRPr="00550C07" w:rsidRDefault="00682601" w:rsidP="0068260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Los volúmenes totales demandados en el mercado final son pequeños, aunque por el alto poder adquisitivo de los consumidores, el precio es elevado.  </w:t>
            </w:r>
          </w:p>
        </w:tc>
      </w:tr>
      <w:tr w:rsidR="008F3DA6" w:rsidRPr="0060706E" w14:paraId="184A2700" w14:textId="77777777" w:rsidTr="005014D4">
        <w:trPr>
          <w:trHeight w:val="50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8F3DA6" w:rsidRPr="00677765" w:rsidRDefault="008F3DA6" w:rsidP="008F3DA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FDA1684" w14:textId="77777777" w:rsidR="00682601" w:rsidRPr="00AF2FD9" w:rsidRDefault="00682601" w:rsidP="00682601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Desarrollo de capacidades de las </w:t>
            </w:r>
            <w:proofErr w:type="spellStart"/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>BSOs</w:t>
            </w:r>
            <w:proofErr w:type="spellEnd"/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en la oferta de servicios de promoción</w:t>
            </w:r>
          </w:p>
          <w:p w14:paraId="3C9E8C16" w14:textId="77777777" w:rsidR="00682601" w:rsidRPr="00AF2FD9" w:rsidRDefault="00682601" w:rsidP="00682601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>Promoción de los servicios de “</w:t>
            </w:r>
            <w:proofErr w:type="spellStart"/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>matchmaking</w:t>
            </w:r>
            <w:proofErr w:type="spellEnd"/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” de las </w:t>
            </w:r>
            <w:proofErr w:type="spellStart"/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>BSOs</w:t>
            </w:r>
            <w:proofErr w:type="spellEnd"/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a las empresas exportadoras</w:t>
            </w:r>
          </w:p>
          <w:p w14:paraId="5B5CF5AF" w14:textId="2971026F" w:rsidR="008F3DA6" w:rsidRPr="006C312D" w:rsidRDefault="00682601" w:rsidP="00682601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AF2FD9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Construcción conjunta de una marca sectorial, para ser utilizada en los espacios de comercialización, así como en los materiales de comunicación.   </w:t>
            </w:r>
            <w:r w:rsidR="00153FED" w:rsidRPr="004854B9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Fortale</w:t>
            </w:r>
            <w:r w:rsidR="00153FED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cimiento de</w:t>
            </w:r>
            <w:r w:rsidR="00153FED" w:rsidRPr="004854B9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las capacidades del entorno de la economía plural (público, asociativo/comunal y privado) para aportar a la resiliencia del grupo meta, ante shocks económicos, ambientales y sociales.</w:t>
            </w:r>
          </w:p>
        </w:tc>
      </w:tr>
      <w:tr w:rsidR="00153FED" w:rsidRPr="0060706E" w14:paraId="5BE08046" w14:textId="77777777" w:rsidTr="004603C7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153FED" w:rsidRPr="00677765" w:rsidRDefault="00153FED" w:rsidP="00153FED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64DD07" w14:textId="77777777" w:rsidR="00682601" w:rsidRPr="00AF2FD9" w:rsidRDefault="00682601" w:rsidP="0068260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Mejorar el alcance y la calidad de los servicios de promoción de exportaciones ofrecidos por las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BSOs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Fair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Trade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Study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tour,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market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studies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training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for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SMEs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) </w:t>
            </w:r>
          </w:p>
          <w:p w14:paraId="3880050C" w14:textId="77777777" w:rsidR="00682601" w:rsidRPr="00AF2FD9" w:rsidRDefault="00682601" w:rsidP="0068260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Asistir a las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BSOs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en el desarrollo de capacidades para explorar y acceder a nuevos mercados para sus empresas exportadoras.</w:t>
            </w:r>
          </w:p>
          <w:p w14:paraId="224E7D59" w14:textId="77777777" w:rsidR="00682601" w:rsidRPr="00AF2FD9" w:rsidRDefault="00682601" w:rsidP="0068260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Consolidación del “Standard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compliance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” en certificación y/o diseño de productos para que las empresas exportadoras cumplan los requisitos del mercado meta. </w:t>
            </w:r>
          </w:p>
          <w:p w14:paraId="382B74FB" w14:textId="77777777" w:rsidR="00682601" w:rsidRPr="00AF2FD9" w:rsidRDefault="00682601" w:rsidP="0068260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Ampliación de los servicios de primera milla en Escandinavia (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bridgehead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y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ambasador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shop)  para otros productos bolivianos con demanda en el mercado meta (ejemplo, cacao, café y polvos liofilizados). </w:t>
            </w:r>
          </w:p>
          <w:p w14:paraId="778246BC" w14:textId="76339D1E" w:rsidR="00153FED" w:rsidRPr="008E4546" w:rsidRDefault="00682601" w:rsidP="00682601">
            <w:pPr>
              <w:spacing w:after="80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Puesta en marcha de estrategia de diferenciación, a través de un mensaje atractivo para el consumidor final “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Urgröda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>fran</w:t>
            </w:r>
            <w:proofErr w:type="spellEnd"/>
            <w:r w:rsidRPr="00AF2FD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Bolivia”.</w:t>
            </w:r>
          </w:p>
        </w:tc>
      </w:tr>
      <w:tr w:rsidR="00153FED" w:rsidRPr="0060706E" w14:paraId="4148D7FE" w14:textId="77777777" w:rsidTr="008F3DA6">
        <w:trPr>
          <w:trHeight w:val="92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A5C8713" w:rsidR="00153FED" w:rsidRPr="00677765" w:rsidRDefault="00153FED" w:rsidP="00153FED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lastRenderedPageBreak/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AAF158C" w14:textId="0677BC27" w:rsidR="00153FED" w:rsidRDefault="00153FED" w:rsidP="00153FED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GRUPO META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5CC4F728" w14:textId="77777777" w:rsidR="00153FED" w:rsidRPr="00F96A39" w:rsidRDefault="00153FED" w:rsidP="00153FED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  <w:lang w:val="es-ES_tradnl"/>
              </w:rPr>
              <w:t>Acceso</w:t>
            </w:r>
          </w:p>
          <w:p w14:paraId="0793435A" w14:textId="77777777" w:rsidR="00682601" w:rsidRPr="00682601" w:rsidRDefault="00682601" w:rsidP="00682601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682601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 mejores precios a través de las empresas que compran sus productos.</w:t>
            </w:r>
          </w:p>
          <w:p w14:paraId="45740A98" w14:textId="77777777" w:rsidR="00153FED" w:rsidRPr="00F96A39" w:rsidRDefault="00153FED" w:rsidP="00153FED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Mejora</w:t>
            </w:r>
          </w:p>
          <w:p w14:paraId="0C38A4E1" w14:textId="77777777" w:rsidR="00682601" w:rsidRPr="00682601" w:rsidRDefault="00682601" w:rsidP="00682601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bookmarkStart w:id="1" w:name="_Hlk93381880"/>
            <w:r w:rsidRPr="00682601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Incrementan el volumen de producto entrevado a la empresa que compra sus productos. </w:t>
            </w:r>
          </w:p>
          <w:bookmarkEnd w:id="1"/>
          <w:p w14:paraId="68CC3A7C" w14:textId="77777777" w:rsidR="00153FED" w:rsidRPr="00F96A39" w:rsidRDefault="00153FED" w:rsidP="00153FED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Impacto</w:t>
            </w:r>
          </w:p>
          <w:p w14:paraId="04A822B9" w14:textId="5171FE2E" w:rsidR="00153FED" w:rsidRPr="00682601" w:rsidRDefault="00682601" w:rsidP="00682601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AF2FD9">
              <w:rPr>
                <w:rFonts w:asciiTheme="majorHAnsi" w:hAnsiTheme="majorHAnsi" w:cstheme="majorHAnsi"/>
                <w:sz w:val="20"/>
                <w:szCs w:val="20"/>
              </w:rPr>
              <w:t>Posicionamiento de la marca sectorial de los alimentos bolivianos en el mercado nórdico</w:t>
            </w:r>
            <w:r w:rsidRPr="008F3DA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53FED" w:rsidRPr="0060706E" w14:paraId="508D68AC" w14:textId="77777777" w:rsidTr="00682601">
        <w:trPr>
          <w:trHeight w:val="175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153FED" w:rsidRPr="00677765" w:rsidRDefault="00153FED" w:rsidP="00153FED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236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153FED" w:rsidRPr="00695057" w:rsidRDefault="00153FED" w:rsidP="00153F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382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153FED" w:rsidRPr="00695057" w:rsidRDefault="00153FED" w:rsidP="00153FED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1923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153FED" w:rsidRPr="00695057" w:rsidRDefault="00153FED" w:rsidP="00153FED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153FED" w:rsidRPr="0060706E" w14:paraId="0D59D4EA" w14:textId="77777777" w:rsidTr="00682601">
        <w:trPr>
          <w:trHeight w:val="1204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153FED" w:rsidRPr="00677765" w:rsidRDefault="00153FED" w:rsidP="00153FED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236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2443A80" w14:textId="7E1AD4C9" w:rsidR="00153FED" w:rsidRPr="00682601" w:rsidRDefault="00153FED" w:rsidP="00682601">
            <w:p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</w:p>
        </w:tc>
        <w:tc>
          <w:tcPr>
            <w:tcW w:w="382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DE23760" w14:textId="77777777" w:rsidR="00682601" w:rsidRPr="00A5773E" w:rsidRDefault="00682601" w:rsidP="00682601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90191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A </w:t>
            </w:r>
            <w:r w:rsidRPr="00A5773E">
              <w:rPr>
                <w:rFonts w:asciiTheme="majorHAnsi" w:eastAsia="Calibri" w:hAnsiTheme="majorHAnsi" w:cstheme="majorHAnsi"/>
                <w:sz w:val="20"/>
                <w:szCs w:val="20"/>
              </w:rPr>
              <w:t>través de la promoción de un concepto, se promueve la comercialización de alimentos que preservan el medio ambiente, impulsado desde la demanda.</w:t>
            </w:r>
          </w:p>
          <w:p w14:paraId="1A735251" w14:textId="77777777" w:rsidR="00682601" w:rsidRPr="00A5773E" w:rsidRDefault="00682601" w:rsidP="00682601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5773E">
              <w:rPr>
                <w:rFonts w:asciiTheme="majorHAnsi" w:eastAsia="Calibri" w:hAnsiTheme="majorHAnsi" w:cstheme="majorHAnsi"/>
                <w:sz w:val="20"/>
                <w:szCs w:val="20"/>
              </w:rPr>
              <w:t>Las empresas se adaptan o adaptan sus formas de producción a formas más sostenibles y ambientalmente responsables.</w:t>
            </w:r>
          </w:p>
          <w:p w14:paraId="6E8523ED" w14:textId="5529AB64" w:rsidR="00153FED" w:rsidRPr="008F3DA6" w:rsidRDefault="00682601" w:rsidP="00682601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A5773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Bolivia se promociona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en eventos de </w:t>
            </w:r>
            <w:proofErr w:type="spellStart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matchmaking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A5773E">
              <w:rPr>
                <w:rFonts w:asciiTheme="majorHAnsi" w:eastAsia="Calibri" w:hAnsiTheme="majorHAnsi" w:cstheme="majorHAnsi"/>
                <w:sz w:val="20"/>
                <w:szCs w:val="20"/>
              </w:rPr>
              <w:t>como un proveedor de alimentos ambientalmente responsable.</w:t>
            </w:r>
          </w:p>
        </w:tc>
        <w:tc>
          <w:tcPr>
            <w:tcW w:w="1923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16EC5974" w:rsidR="00153FED" w:rsidRPr="00682601" w:rsidRDefault="00153FED" w:rsidP="00682601">
            <w:p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</w:p>
        </w:tc>
      </w:tr>
    </w:tbl>
    <w:p w14:paraId="2E4B6651" w14:textId="0D29B761" w:rsidR="0064562B" w:rsidRDefault="0064562B" w:rsidP="00801574">
      <w:pPr>
        <w:pStyle w:val="Prrafodelista"/>
        <w:ind w:left="360"/>
      </w:pPr>
    </w:p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46E5" w14:textId="77777777" w:rsidR="003654D9" w:rsidRDefault="003654D9" w:rsidP="00E50C2C">
      <w:pPr>
        <w:spacing w:after="0" w:line="240" w:lineRule="auto"/>
      </w:pPr>
      <w:r>
        <w:separator/>
      </w:r>
    </w:p>
  </w:endnote>
  <w:endnote w:type="continuationSeparator" w:id="0">
    <w:p w14:paraId="5C22BF03" w14:textId="77777777" w:rsidR="003654D9" w:rsidRDefault="003654D9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2C11" w14:textId="77777777" w:rsidR="003654D9" w:rsidRDefault="003654D9" w:rsidP="00E50C2C">
      <w:pPr>
        <w:spacing w:after="0" w:line="240" w:lineRule="auto"/>
      </w:pPr>
      <w:r>
        <w:separator/>
      </w:r>
    </w:p>
  </w:footnote>
  <w:footnote w:type="continuationSeparator" w:id="0">
    <w:p w14:paraId="7AE985B2" w14:textId="77777777" w:rsidR="003654D9" w:rsidRDefault="003654D9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EE6F93"/>
    <w:multiLevelType w:val="hybridMultilevel"/>
    <w:tmpl w:val="3F644568"/>
    <w:lvl w:ilvl="0" w:tplc="4F7498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11500B"/>
    <w:multiLevelType w:val="hybridMultilevel"/>
    <w:tmpl w:val="EC8EB0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826"/>
    <w:multiLevelType w:val="hybridMultilevel"/>
    <w:tmpl w:val="2B62BC0A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DC58C2"/>
    <w:multiLevelType w:val="hybridMultilevel"/>
    <w:tmpl w:val="863C53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74A96"/>
    <w:multiLevelType w:val="hybridMultilevel"/>
    <w:tmpl w:val="CB8E8FF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21529"/>
    <w:multiLevelType w:val="hybridMultilevel"/>
    <w:tmpl w:val="E1A4DC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A7C0012"/>
    <w:multiLevelType w:val="hybridMultilevel"/>
    <w:tmpl w:val="CFA2191C"/>
    <w:lvl w:ilvl="0" w:tplc="A4E2F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37F6"/>
    <w:multiLevelType w:val="hybridMultilevel"/>
    <w:tmpl w:val="D8386EC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FE071C"/>
    <w:multiLevelType w:val="hybridMultilevel"/>
    <w:tmpl w:val="DF80C438"/>
    <w:lvl w:ilvl="0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C7905C6"/>
    <w:multiLevelType w:val="hybridMultilevel"/>
    <w:tmpl w:val="3C6A0164"/>
    <w:lvl w:ilvl="0" w:tplc="400A000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37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20"/>
  </w:num>
  <w:num w:numId="2" w16cid:durableId="982613223">
    <w:abstractNumId w:val="23"/>
  </w:num>
  <w:num w:numId="3" w16cid:durableId="1302266095">
    <w:abstractNumId w:val="16"/>
  </w:num>
  <w:num w:numId="4" w16cid:durableId="1747409689">
    <w:abstractNumId w:val="38"/>
  </w:num>
  <w:num w:numId="5" w16cid:durableId="743261991">
    <w:abstractNumId w:val="14"/>
  </w:num>
  <w:num w:numId="6" w16cid:durableId="556401820">
    <w:abstractNumId w:val="17"/>
  </w:num>
  <w:num w:numId="7" w16cid:durableId="2056194369">
    <w:abstractNumId w:val="12"/>
  </w:num>
  <w:num w:numId="8" w16cid:durableId="1729330938">
    <w:abstractNumId w:val="3"/>
  </w:num>
  <w:num w:numId="9" w16cid:durableId="2084140254">
    <w:abstractNumId w:val="15"/>
  </w:num>
  <w:num w:numId="10" w16cid:durableId="1813447891">
    <w:abstractNumId w:val="4"/>
  </w:num>
  <w:num w:numId="11" w16cid:durableId="66465159">
    <w:abstractNumId w:val="11"/>
  </w:num>
  <w:num w:numId="12" w16cid:durableId="1254784020">
    <w:abstractNumId w:val="22"/>
  </w:num>
  <w:num w:numId="13" w16cid:durableId="878664815">
    <w:abstractNumId w:val="26"/>
  </w:num>
  <w:num w:numId="14" w16cid:durableId="1225918132">
    <w:abstractNumId w:val="18"/>
  </w:num>
  <w:num w:numId="15" w16cid:durableId="672612144">
    <w:abstractNumId w:val="9"/>
  </w:num>
  <w:num w:numId="16" w16cid:durableId="1329820742">
    <w:abstractNumId w:val="33"/>
  </w:num>
  <w:num w:numId="17" w16cid:durableId="629364816">
    <w:abstractNumId w:val="32"/>
  </w:num>
  <w:num w:numId="18" w16cid:durableId="331418006">
    <w:abstractNumId w:val="19"/>
  </w:num>
  <w:num w:numId="19" w16cid:durableId="831290132">
    <w:abstractNumId w:val="0"/>
  </w:num>
  <w:num w:numId="20" w16cid:durableId="1224104379">
    <w:abstractNumId w:val="21"/>
  </w:num>
  <w:num w:numId="21" w16cid:durableId="837693248">
    <w:abstractNumId w:val="1"/>
  </w:num>
  <w:num w:numId="22" w16cid:durableId="1498569851">
    <w:abstractNumId w:val="37"/>
  </w:num>
  <w:num w:numId="23" w16cid:durableId="1576358192">
    <w:abstractNumId w:val="31"/>
  </w:num>
  <w:num w:numId="24" w16cid:durableId="567308554">
    <w:abstractNumId w:val="34"/>
  </w:num>
  <w:num w:numId="25" w16cid:durableId="1314598859">
    <w:abstractNumId w:val="5"/>
  </w:num>
  <w:num w:numId="26" w16cid:durableId="202643231">
    <w:abstractNumId w:val="35"/>
  </w:num>
  <w:num w:numId="27" w16cid:durableId="1534803238">
    <w:abstractNumId w:val="10"/>
  </w:num>
  <w:num w:numId="28" w16cid:durableId="1559321574">
    <w:abstractNumId w:val="25"/>
  </w:num>
  <w:num w:numId="29" w16cid:durableId="71126544">
    <w:abstractNumId w:val="30"/>
  </w:num>
  <w:num w:numId="30" w16cid:durableId="1946886878">
    <w:abstractNumId w:val="24"/>
  </w:num>
  <w:num w:numId="31" w16cid:durableId="1851137576">
    <w:abstractNumId w:val="27"/>
  </w:num>
  <w:num w:numId="32" w16cid:durableId="434448898">
    <w:abstractNumId w:val="36"/>
  </w:num>
  <w:num w:numId="33" w16cid:durableId="1006131175">
    <w:abstractNumId w:val="13"/>
  </w:num>
  <w:num w:numId="34" w16cid:durableId="1919561417">
    <w:abstractNumId w:val="28"/>
  </w:num>
  <w:num w:numId="35" w16cid:durableId="55082778">
    <w:abstractNumId w:val="6"/>
  </w:num>
  <w:num w:numId="36" w16cid:durableId="1263226943">
    <w:abstractNumId w:val="8"/>
  </w:num>
  <w:num w:numId="37" w16cid:durableId="1401976316">
    <w:abstractNumId w:val="7"/>
  </w:num>
  <w:num w:numId="38" w16cid:durableId="619343760">
    <w:abstractNumId w:val="2"/>
  </w:num>
  <w:num w:numId="39" w16cid:durableId="20228489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E5646"/>
    <w:rsid w:val="001002A2"/>
    <w:rsid w:val="00124DD7"/>
    <w:rsid w:val="0013025E"/>
    <w:rsid w:val="00153FED"/>
    <w:rsid w:val="00190191"/>
    <w:rsid w:val="00195766"/>
    <w:rsid w:val="001A56FE"/>
    <w:rsid w:val="001B6CED"/>
    <w:rsid w:val="001D573A"/>
    <w:rsid w:val="002021CA"/>
    <w:rsid w:val="0020358B"/>
    <w:rsid w:val="0021298E"/>
    <w:rsid w:val="00247A25"/>
    <w:rsid w:val="0028775C"/>
    <w:rsid w:val="00291840"/>
    <w:rsid w:val="002E6F0D"/>
    <w:rsid w:val="002E773F"/>
    <w:rsid w:val="00321B46"/>
    <w:rsid w:val="0034735E"/>
    <w:rsid w:val="003613FA"/>
    <w:rsid w:val="003635AE"/>
    <w:rsid w:val="003654D9"/>
    <w:rsid w:val="00380CBE"/>
    <w:rsid w:val="003A319A"/>
    <w:rsid w:val="003A3E30"/>
    <w:rsid w:val="003C4F83"/>
    <w:rsid w:val="00402359"/>
    <w:rsid w:val="004050C4"/>
    <w:rsid w:val="00440F46"/>
    <w:rsid w:val="00447AFC"/>
    <w:rsid w:val="00447E78"/>
    <w:rsid w:val="00487706"/>
    <w:rsid w:val="00496D86"/>
    <w:rsid w:val="004B2735"/>
    <w:rsid w:val="005014D4"/>
    <w:rsid w:val="005067B9"/>
    <w:rsid w:val="00510E47"/>
    <w:rsid w:val="00550C07"/>
    <w:rsid w:val="00557CC2"/>
    <w:rsid w:val="0057196A"/>
    <w:rsid w:val="00575846"/>
    <w:rsid w:val="005C6920"/>
    <w:rsid w:val="005D4EF6"/>
    <w:rsid w:val="005E7A57"/>
    <w:rsid w:val="005F4F90"/>
    <w:rsid w:val="00631816"/>
    <w:rsid w:val="0064562B"/>
    <w:rsid w:val="0066581B"/>
    <w:rsid w:val="00666AF1"/>
    <w:rsid w:val="00675F1E"/>
    <w:rsid w:val="00677765"/>
    <w:rsid w:val="00682601"/>
    <w:rsid w:val="00695057"/>
    <w:rsid w:val="006C312D"/>
    <w:rsid w:val="006E7B0F"/>
    <w:rsid w:val="006F0058"/>
    <w:rsid w:val="00700ED0"/>
    <w:rsid w:val="007268FC"/>
    <w:rsid w:val="00741107"/>
    <w:rsid w:val="00744D72"/>
    <w:rsid w:val="00755D18"/>
    <w:rsid w:val="007733FA"/>
    <w:rsid w:val="00792299"/>
    <w:rsid w:val="007B52AD"/>
    <w:rsid w:val="007B7AF1"/>
    <w:rsid w:val="007C268B"/>
    <w:rsid w:val="007D1F45"/>
    <w:rsid w:val="00801574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8D746D"/>
    <w:rsid w:val="008E4546"/>
    <w:rsid w:val="008F3DA6"/>
    <w:rsid w:val="009015EF"/>
    <w:rsid w:val="00957220"/>
    <w:rsid w:val="00986094"/>
    <w:rsid w:val="009A54C0"/>
    <w:rsid w:val="009E7F3C"/>
    <w:rsid w:val="009F2432"/>
    <w:rsid w:val="00A914AD"/>
    <w:rsid w:val="00AC2747"/>
    <w:rsid w:val="00AD4089"/>
    <w:rsid w:val="00AD5569"/>
    <w:rsid w:val="00B23A5B"/>
    <w:rsid w:val="00B33387"/>
    <w:rsid w:val="00B367AD"/>
    <w:rsid w:val="00B717E8"/>
    <w:rsid w:val="00B72269"/>
    <w:rsid w:val="00BB7BF6"/>
    <w:rsid w:val="00BC6593"/>
    <w:rsid w:val="00C02317"/>
    <w:rsid w:val="00C067B8"/>
    <w:rsid w:val="00C25495"/>
    <w:rsid w:val="00C323C7"/>
    <w:rsid w:val="00C51CA2"/>
    <w:rsid w:val="00C57B96"/>
    <w:rsid w:val="00C65A6C"/>
    <w:rsid w:val="00C75B44"/>
    <w:rsid w:val="00C75DBF"/>
    <w:rsid w:val="00CB79CC"/>
    <w:rsid w:val="00CF5F01"/>
    <w:rsid w:val="00D21679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6B32"/>
    <w:rsid w:val="00F440B3"/>
    <w:rsid w:val="00F500BC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,Premier,Superíndice,titulo 5,LISTA,Bullet,AFSN List Paragra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,Premier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1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superscript">
    <w:name w:val="superscript"/>
    <w:basedOn w:val="Fuentedeprrafopredeter"/>
    <w:rsid w:val="008F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Sandra Escalera</DisplayName>
        <AccountId>18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3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FC7F6-02B7-4444-B2B5-CE4AA761A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3</cp:revision>
  <cp:lastPrinted>2023-08-03T22:44:00Z</cp:lastPrinted>
  <dcterms:created xsi:type="dcterms:W3CDTF">2023-08-11T20:06:00Z</dcterms:created>
  <dcterms:modified xsi:type="dcterms:W3CDTF">2023-08-11T20:19:00Z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