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77086C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1C439B2D" w:rsidR="00BB7BF6" w:rsidRPr="0077086C" w:rsidRDefault="00B02CC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bCs/>
                <w:sz w:val="20"/>
                <w:szCs w:val="20"/>
              </w:rPr>
              <w:t>Acceso a servicios financieros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56674DF7" w:rsidR="00837A9D" w:rsidRPr="0077086C" w:rsidRDefault="00F00A4B" w:rsidP="009052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b/>
                <w:sz w:val="20"/>
                <w:szCs w:val="20"/>
              </w:rPr>
              <w:t>EDUCACIÓN FINANCIERA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7D207E06" w:rsidR="00741107" w:rsidRPr="0077086C" w:rsidRDefault="0070603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 xml:space="preserve">Nacional 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35AFBA64" w:rsidR="00837A9D" w:rsidRPr="0077086C" w:rsidRDefault="00B02CC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Todos los rubros priorizados en MI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3F05E52A" w:rsidR="00837A9D" w:rsidRPr="0077086C" w:rsidRDefault="00B02CC6" w:rsidP="007708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Hombres y mujeres en zonas rurales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7AD1EB7" w14:textId="77777777" w:rsidR="00F00A4B" w:rsidRPr="0077086C" w:rsidRDefault="00F00A4B" w:rsidP="00F00A4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GAM/SLIM</w:t>
            </w:r>
          </w:p>
          <w:p w14:paraId="177FF793" w14:textId="77777777" w:rsidR="00F00A4B" w:rsidRPr="0077086C" w:rsidRDefault="00F00A4B" w:rsidP="00F00A4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Asociaciones de productores, gremios, otros</w:t>
            </w:r>
          </w:p>
          <w:p w14:paraId="23497282" w14:textId="77777777" w:rsidR="00F00A4B" w:rsidRPr="0077086C" w:rsidRDefault="00F00A4B" w:rsidP="00F00A4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Universidad, centros de Formación Técnica y otros institutos</w:t>
            </w:r>
          </w:p>
          <w:p w14:paraId="53BAB03B" w14:textId="77777777" w:rsidR="00F00A4B" w:rsidRPr="0077086C" w:rsidRDefault="00F00A4B" w:rsidP="00F00A4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 xml:space="preserve">Autoridades Locales, gremios, Asociaciones, Sindicatos, </w:t>
            </w:r>
            <w:proofErr w:type="spellStart"/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</w:p>
          <w:p w14:paraId="3C079A74" w14:textId="77777777" w:rsidR="00F00A4B" w:rsidRPr="0077086C" w:rsidRDefault="00F00A4B" w:rsidP="00F00A4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Entidades de Intermediación financiera/aseguradoras</w:t>
            </w:r>
          </w:p>
          <w:p w14:paraId="0ABD37E0" w14:textId="77777777" w:rsidR="00F00A4B" w:rsidRPr="0077086C" w:rsidRDefault="00F00A4B" w:rsidP="00F00A4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 xml:space="preserve">Técnicos/Gestores Financieros Rurales </w:t>
            </w:r>
          </w:p>
          <w:p w14:paraId="181536CA" w14:textId="77777777" w:rsidR="00F00A4B" w:rsidRPr="0077086C" w:rsidRDefault="00F00A4B" w:rsidP="00F00A4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Actores ancla</w:t>
            </w:r>
          </w:p>
          <w:p w14:paraId="00E38F85" w14:textId="77777777" w:rsidR="00F00A4B" w:rsidRPr="0077086C" w:rsidRDefault="00F00A4B" w:rsidP="00F00A4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Medios de comunicación (local y redes sociales)</w:t>
            </w:r>
          </w:p>
          <w:p w14:paraId="1B0581D4" w14:textId="35059445" w:rsidR="00837A9D" w:rsidRPr="0077086C" w:rsidRDefault="00F00A4B" w:rsidP="00F00A4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Entidades Financieras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FDC827B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La temática de seguros necesita mayor apoyo.</w:t>
            </w:r>
          </w:p>
          <w:p w14:paraId="39866261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Metodologías que incluyen tecnología no tuvieron el impacto esperado.</w:t>
            </w:r>
          </w:p>
          <w:p w14:paraId="7378F7D4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Los productores necesitan más que un taller de educación financiera para aprehender eficientemente los nuevos conceptos. </w:t>
            </w:r>
          </w:p>
          <w:p w14:paraId="02C882FF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6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Disponibilidad de tiempo para asistir a reuniones/talleres presenciales.</w:t>
            </w:r>
          </w:p>
          <w:p w14:paraId="6156113B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6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Eventos presenciales demandan tiempo y costos.</w:t>
            </w:r>
          </w:p>
          <w:p w14:paraId="3DDFDECD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6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Relativa predisposición de EIF para asumir la función.</w:t>
            </w:r>
          </w:p>
          <w:p w14:paraId="50732B33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6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No existen acciones de sensibilización en seguros por parte de las aseguradoras. </w:t>
            </w:r>
          </w:p>
          <w:p w14:paraId="3D25D7B7" w14:textId="6D4D1D5D" w:rsidR="00837A9D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Metodologías tecnológicas no son completamente disponibles (limitación de cobertura internet).</w:t>
            </w:r>
          </w:p>
        </w:tc>
      </w:tr>
      <w:tr w:rsidR="00706036" w:rsidRPr="0060706E" w14:paraId="06F61B31" w14:textId="77777777" w:rsidTr="002467F6">
        <w:trPr>
          <w:trHeight w:val="353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81FE94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Articulación con otros actores con posibilidades de liderar el desarrollo de capacidades y competencias financieras.</w:t>
            </w:r>
          </w:p>
          <w:p w14:paraId="10104883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6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Apertura de hombres y mujeres para aprender más sobre nuevos conceptos financieros.</w:t>
            </w:r>
          </w:p>
          <w:p w14:paraId="5BBA8DC6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6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Existencia de radios comunitarias/municipales.</w:t>
            </w:r>
          </w:p>
          <w:p w14:paraId="1EDDCA03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6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Componente de interacción social de las universidades.</w:t>
            </w:r>
          </w:p>
          <w:p w14:paraId="3D9B89D7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Obligatoriedad de generar espacios de educación financiera para las EIF.</w:t>
            </w:r>
          </w:p>
          <w:p w14:paraId="1303D227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Avance continuo en las TIC y su aprovechamiento en nuevas técnicas de educación financiera.</w:t>
            </w:r>
          </w:p>
          <w:p w14:paraId="77D023B0" w14:textId="14A1DBDE" w:rsidR="00706036" w:rsidRPr="0077086C" w:rsidRDefault="00F00A4B" w:rsidP="00F00A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Importante grado de penetración de celulares inteligentes en zonas rurales</w:t>
            </w:r>
          </w:p>
        </w:tc>
      </w:tr>
      <w:tr w:rsidR="00706036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009AE76" w14:textId="6330B112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Formar a Gestores Financieros Rurales a través del programa de educación financiera   online GFR</w:t>
            </w:r>
          </w:p>
          <w:p w14:paraId="6E76CCDD" w14:textId="7E9F319B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Ejecutar campañas de sensibilización en seguros con </w:t>
            </w:r>
            <w:proofErr w:type="spellStart"/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co-participación</w:t>
            </w:r>
            <w:proofErr w:type="spellEnd"/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de aseguradoras</w:t>
            </w:r>
          </w:p>
          <w:p w14:paraId="5E9E3EFB" w14:textId="2B1A071D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Desarrollar materiales digitales e impresos como apoyo a las acciones de educación financiera con EIF y difundir por diferentes canales de comunicación digital.</w:t>
            </w:r>
          </w:p>
          <w:p w14:paraId="77E31765" w14:textId="571BC2F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Consolidar una Red de radios comunitarias/municipales para apoyo a las acciones de educación financiera en zonas del proyecto.</w:t>
            </w:r>
          </w:p>
          <w:p w14:paraId="5B5CF5AF" w14:textId="5E057354" w:rsidR="00706036" w:rsidRPr="0077086C" w:rsidRDefault="00F00A4B" w:rsidP="00F00A4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Promover el acceso a educación financiera a través del uso de </w:t>
            </w:r>
            <w:proofErr w:type="spellStart"/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TICs</w:t>
            </w:r>
            <w:proofErr w:type="spellEnd"/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.</w:t>
            </w:r>
          </w:p>
        </w:tc>
      </w:tr>
      <w:tr w:rsidR="00706036" w:rsidRPr="0060706E" w14:paraId="5BE08046" w14:textId="77777777" w:rsidTr="00F00A4B">
        <w:trPr>
          <w:trHeight w:val="264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FE1F84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Espacios de socialización y sensibilización enfocados en seguros, ahorro y crédito. </w:t>
            </w:r>
          </w:p>
          <w:p w14:paraId="5E0BB2BD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Se facilitará el desarrollo e implementación de programas radiales para educación financiera adaptadas a las características sociales y culturales de los territorios.</w:t>
            </w:r>
          </w:p>
          <w:p w14:paraId="01D4E7D0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Se trabajará en asocio con EIF/Aseguradoras/reguladores/radios locales/universidades/otros para la producción y difusión de material audiovisual, impreso y digital.</w:t>
            </w:r>
          </w:p>
          <w:p w14:paraId="5FCDC04C" w14:textId="77777777" w:rsidR="00F00A4B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Apoyar en la implementación de educación financiera mediante TIC facilitadas con EIF para el área rural.</w:t>
            </w:r>
          </w:p>
          <w:p w14:paraId="778246BC" w14:textId="45B7E6A8" w:rsidR="00706036" w:rsidRPr="0077086C" w:rsidRDefault="00F00A4B" w:rsidP="00F00A4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Potenciar y fortalecer los cursos del GFR online a través del Hub </w:t>
            </w:r>
            <w:proofErr w:type="spellStart"/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Eduprofin</w:t>
            </w:r>
            <w:proofErr w:type="spellEnd"/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y otras      plataformas.</w:t>
            </w:r>
          </w:p>
        </w:tc>
      </w:tr>
      <w:tr w:rsidR="00706036" w:rsidRPr="0060706E" w14:paraId="4148D7FE" w14:textId="77777777" w:rsidTr="00F00A4B">
        <w:trPr>
          <w:trHeight w:val="1628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706036" w:rsidRPr="00677765" w:rsidRDefault="00706036" w:rsidP="00706036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C7C7583" w14:textId="0B6C7B1E" w:rsidR="00706036" w:rsidRPr="0077086C" w:rsidRDefault="00706036" w:rsidP="0070603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77086C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GRUPO META:</w:t>
            </w:r>
          </w:p>
          <w:p w14:paraId="6BB909F5" w14:textId="77777777" w:rsidR="00706036" w:rsidRPr="0077086C" w:rsidRDefault="00706036" w:rsidP="0070603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</w:pPr>
            <w:r w:rsidRPr="0077086C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  <w:t>Acceso</w:t>
            </w:r>
          </w:p>
          <w:p w14:paraId="287FAC19" w14:textId="77777777" w:rsidR="00F00A4B" w:rsidRPr="0077086C" w:rsidRDefault="00F00A4B" w:rsidP="00F00A4B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Acceden a información sobre seguro, ahorro y crédito.</w:t>
            </w:r>
          </w:p>
          <w:p w14:paraId="44F9F155" w14:textId="77777777" w:rsidR="00F00A4B" w:rsidRPr="0077086C" w:rsidRDefault="00F00A4B" w:rsidP="00F00A4B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Acceden a información de la oferta de servicios financieros y de seguros.</w:t>
            </w:r>
          </w:p>
          <w:p w14:paraId="1151BCB2" w14:textId="77777777" w:rsidR="00706036" w:rsidRPr="0077086C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044337D2" w14:textId="77777777" w:rsidR="00F00A4B" w:rsidRPr="0077086C" w:rsidRDefault="00F00A4B" w:rsidP="00F00A4B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Optimizan tiempos en los procesos crediticios gracias a la información recibida para la obtención de créditos</w:t>
            </w:r>
          </w:p>
          <w:p w14:paraId="63576D29" w14:textId="77777777" w:rsidR="00706036" w:rsidRPr="0077086C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Impacto</w:t>
            </w:r>
          </w:p>
          <w:p w14:paraId="3A7091E5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Incrementan su probabilidad de acceder a créditos y seguros.</w:t>
            </w:r>
          </w:p>
          <w:p w14:paraId="0B99D7E2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Mejoran su capacidad de toma de decisiones</w:t>
            </w:r>
          </w:p>
          <w:p w14:paraId="128EF390" w14:textId="77777777" w:rsidR="00706036" w:rsidRPr="0077086C" w:rsidRDefault="00706036" w:rsidP="00706036">
            <w:pPr>
              <w:pStyle w:val="Default"/>
              <w:ind w:left="454"/>
              <w:jc w:val="both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  <w:p w14:paraId="7AAF158C" w14:textId="7F558870" w:rsidR="00706036" w:rsidRPr="0077086C" w:rsidRDefault="00706036" w:rsidP="0070603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77086C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SISTEMA:</w:t>
            </w:r>
          </w:p>
          <w:p w14:paraId="200D2D52" w14:textId="77777777" w:rsidR="00706036" w:rsidRPr="0077086C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7D2C6D26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Los actores cuentan con información de soporte para el análisis financiero.</w:t>
            </w:r>
          </w:p>
          <w:p w14:paraId="2C643B59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Se optimizan tiempos en la transacción de información para la obtención de créditos.</w:t>
            </w:r>
          </w:p>
          <w:p w14:paraId="1C459894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GFR formados apoyan y facilitan la gestión crediticia.</w:t>
            </w:r>
          </w:p>
          <w:p w14:paraId="34FB380A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 xml:space="preserve">Fortalecen acciones </w:t>
            </w:r>
            <w:proofErr w:type="spellStart"/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ex-ante</w:t>
            </w:r>
            <w:proofErr w:type="spellEnd"/>
            <w:r w:rsidRPr="0077086C">
              <w:rPr>
                <w:rFonts w:asciiTheme="majorHAnsi" w:hAnsiTheme="majorHAnsi" w:cstheme="majorHAnsi"/>
                <w:sz w:val="20"/>
                <w:szCs w:val="20"/>
              </w:rPr>
              <w:t xml:space="preserve"> y </w:t>
            </w:r>
            <w:proofErr w:type="spellStart"/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ex-post</w:t>
            </w:r>
            <w:proofErr w:type="spellEnd"/>
            <w:r w:rsidRPr="0077086C">
              <w:rPr>
                <w:rFonts w:asciiTheme="majorHAnsi" w:hAnsiTheme="majorHAnsi" w:cstheme="majorHAnsi"/>
                <w:sz w:val="20"/>
                <w:szCs w:val="20"/>
              </w:rPr>
              <w:t xml:space="preserve"> de gestión crediticia.</w:t>
            </w:r>
          </w:p>
          <w:p w14:paraId="24A19C0B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Nuevos nichos de mercado y canales de venta para Compañías de Seguros</w:t>
            </w:r>
          </w:p>
          <w:p w14:paraId="66EC259D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Mayor cantidad de clientes potenciales</w:t>
            </w:r>
          </w:p>
          <w:p w14:paraId="0C6BED27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Los GAM cumplen sus metas socioeconómicas, mejoran y dan más servicios a su población</w:t>
            </w:r>
          </w:p>
          <w:p w14:paraId="2375A0F9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Se generan nuevas capacidades en sus técnicos a través de la formación en el GFR Online</w:t>
            </w:r>
          </w:p>
          <w:p w14:paraId="054CC4FF" w14:textId="77777777" w:rsidR="00706036" w:rsidRPr="0077086C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Impacto</w:t>
            </w:r>
          </w:p>
          <w:p w14:paraId="59CC384A" w14:textId="77777777" w:rsidR="00F00A4B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EIF Incrementan el volumen de operaciones.</w:t>
            </w:r>
          </w:p>
          <w:p w14:paraId="04A822B9" w14:textId="727E2AA2" w:rsidR="00706036" w:rsidRPr="0077086C" w:rsidRDefault="00F00A4B" w:rsidP="00F00A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</w:rPr>
              <w:t>EIF Incrementan su cartera de créditos / venta de</w:t>
            </w:r>
            <w:r w:rsidRPr="0077086C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seguro</w:t>
            </w:r>
          </w:p>
        </w:tc>
      </w:tr>
      <w:tr w:rsidR="00706036" w:rsidRPr="0060706E" w14:paraId="508D68AC" w14:textId="77777777" w:rsidTr="00631816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706036" w:rsidRPr="0077086C" w:rsidRDefault="00706036" w:rsidP="0070603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706036" w:rsidRPr="0077086C" w:rsidRDefault="00706036" w:rsidP="00706036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706036" w:rsidRPr="0077086C" w:rsidRDefault="00706036" w:rsidP="00706036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706036" w:rsidRPr="0060706E" w14:paraId="0D59D4EA" w14:textId="77777777" w:rsidTr="00B02CC6">
        <w:trPr>
          <w:trHeight w:val="1653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7E7C074" w14:textId="77777777" w:rsidR="00F00A4B" w:rsidRPr="0077086C" w:rsidRDefault="00F00A4B" w:rsidP="00F00A4B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Mujeres fortalecen sus conocimientos a través del GFR Online</w:t>
            </w:r>
          </w:p>
          <w:p w14:paraId="62443A80" w14:textId="30CED804" w:rsidR="00706036" w:rsidRPr="0077086C" w:rsidRDefault="00F00A4B" w:rsidP="00F00A4B">
            <w:pPr>
              <w:pStyle w:val="Prrafodelista"/>
              <w:ind w:left="360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Mujeres sensibilizadas en seguros, ahorro y crédito.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270CA6F5" w:rsidR="00706036" w:rsidRPr="0077086C" w:rsidRDefault="00F00A4B" w:rsidP="0070603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UPF son sensibilizadas sobre seguros como respuesta resiliente al cambio climático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3DB23F3" w14:textId="77777777" w:rsidR="00F00A4B" w:rsidRPr="0077086C" w:rsidRDefault="00F00A4B" w:rsidP="00F00A4B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7086C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GAM adoptan el GFR online como programa de formación de nuevos GFR</w:t>
            </w:r>
          </w:p>
          <w:p w14:paraId="57CA7791" w14:textId="4010E983" w:rsidR="00706036" w:rsidRPr="0077086C" w:rsidRDefault="00706036" w:rsidP="00F00A4B">
            <w:p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</w:p>
        </w:tc>
      </w:tr>
    </w:tbl>
    <w:p w14:paraId="2E4B6651" w14:textId="77777777" w:rsidR="0064562B" w:rsidRDefault="0064562B" w:rsidP="008555BC"/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9D51" w14:textId="77777777" w:rsidR="005767CA" w:rsidRDefault="005767CA" w:rsidP="00E50C2C">
      <w:pPr>
        <w:spacing w:after="0" w:line="240" w:lineRule="auto"/>
      </w:pPr>
      <w:r>
        <w:separator/>
      </w:r>
    </w:p>
  </w:endnote>
  <w:endnote w:type="continuationSeparator" w:id="0">
    <w:p w14:paraId="01D80C0E" w14:textId="77777777" w:rsidR="005767CA" w:rsidRDefault="005767CA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CCAD" w14:textId="77777777" w:rsidR="005767CA" w:rsidRDefault="005767CA" w:rsidP="00E50C2C">
      <w:pPr>
        <w:spacing w:after="0" w:line="240" w:lineRule="auto"/>
      </w:pPr>
      <w:r>
        <w:separator/>
      </w:r>
    </w:p>
  </w:footnote>
  <w:footnote w:type="continuationSeparator" w:id="0">
    <w:p w14:paraId="3E065729" w14:textId="77777777" w:rsidR="005767CA" w:rsidRDefault="005767CA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16B34"/>
    <w:multiLevelType w:val="hybridMultilevel"/>
    <w:tmpl w:val="EEB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6"/>
  </w:num>
  <w:num w:numId="2" w16cid:durableId="982613223">
    <w:abstractNumId w:val="19"/>
  </w:num>
  <w:num w:numId="3" w16cid:durableId="1302266095">
    <w:abstractNumId w:val="12"/>
  </w:num>
  <w:num w:numId="4" w16cid:durableId="1747409689">
    <w:abstractNumId w:val="30"/>
  </w:num>
  <w:num w:numId="5" w16cid:durableId="743261991">
    <w:abstractNumId w:val="10"/>
  </w:num>
  <w:num w:numId="6" w16cid:durableId="556401820">
    <w:abstractNumId w:val="13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1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8"/>
  </w:num>
  <w:num w:numId="13" w16cid:durableId="878664815">
    <w:abstractNumId w:val="22"/>
  </w:num>
  <w:num w:numId="14" w16cid:durableId="1225918132">
    <w:abstractNumId w:val="14"/>
  </w:num>
  <w:num w:numId="15" w16cid:durableId="672612144">
    <w:abstractNumId w:val="5"/>
  </w:num>
  <w:num w:numId="16" w16cid:durableId="1329820742">
    <w:abstractNumId w:val="26"/>
  </w:num>
  <w:num w:numId="17" w16cid:durableId="629364816">
    <w:abstractNumId w:val="25"/>
  </w:num>
  <w:num w:numId="18" w16cid:durableId="331418006">
    <w:abstractNumId w:val="15"/>
  </w:num>
  <w:num w:numId="19" w16cid:durableId="831290132">
    <w:abstractNumId w:val="0"/>
  </w:num>
  <w:num w:numId="20" w16cid:durableId="1224104379">
    <w:abstractNumId w:val="17"/>
  </w:num>
  <w:num w:numId="21" w16cid:durableId="837693248">
    <w:abstractNumId w:val="1"/>
  </w:num>
  <w:num w:numId="22" w16cid:durableId="1498569851">
    <w:abstractNumId w:val="29"/>
  </w:num>
  <w:num w:numId="23" w16cid:durableId="1576358192">
    <w:abstractNumId w:val="24"/>
  </w:num>
  <w:num w:numId="24" w16cid:durableId="567308554">
    <w:abstractNumId w:val="27"/>
  </w:num>
  <w:num w:numId="25" w16cid:durableId="1314598859">
    <w:abstractNumId w:val="4"/>
  </w:num>
  <w:num w:numId="26" w16cid:durableId="202643231">
    <w:abstractNumId w:val="28"/>
  </w:num>
  <w:num w:numId="27" w16cid:durableId="1534803238">
    <w:abstractNumId w:val="6"/>
  </w:num>
  <w:num w:numId="28" w16cid:durableId="1559321574">
    <w:abstractNumId w:val="21"/>
  </w:num>
  <w:num w:numId="29" w16cid:durableId="71126544">
    <w:abstractNumId w:val="23"/>
  </w:num>
  <w:num w:numId="30" w16cid:durableId="1946886878">
    <w:abstractNumId w:val="20"/>
  </w:num>
  <w:num w:numId="31" w16cid:durableId="793599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5646"/>
    <w:rsid w:val="001002A2"/>
    <w:rsid w:val="00124DD7"/>
    <w:rsid w:val="0013025E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E6F0D"/>
    <w:rsid w:val="00321B46"/>
    <w:rsid w:val="0034735E"/>
    <w:rsid w:val="00356D09"/>
    <w:rsid w:val="003613FA"/>
    <w:rsid w:val="003635AE"/>
    <w:rsid w:val="003A319A"/>
    <w:rsid w:val="003A3E30"/>
    <w:rsid w:val="00402359"/>
    <w:rsid w:val="004050C4"/>
    <w:rsid w:val="00440F46"/>
    <w:rsid w:val="00447AFC"/>
    <w:rsid w:val="00447E78"/>
    <w:rsid w:val="00487706"/>
    <w:rsid w:val="00496D86"/>
    <w:rsid w:val="004B2735"/>
    <w:rsid w:val="005067B9"/>
    <w:rsid w:val="00550C07"/>
    <w:rsid w:val="00557CC2"/>
    <w:rsid w:val="0057196A"/>
    <w:rsid w:val="00575846"/>
    <w:rsid w:val="005767CA"/>
    <w:rsid w:val="005C6920"/>
    <w:rsid w:val="005D4EF6"/>
    <w:rsid w:val="005E7A57"/>
    <w:rsid w:val="005F4F90"/>
    <w:rsid w:val="00631816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06036"/>
    <w:rsid w:val="007268FC"/>
    <w:rsid w:val="00741107"/>
    <w:rsid w:val="00744D72"/>
    <w:rsid w:val="00755D18"/>
    <w:rsid w:val="0077086C"/>
    <w:rsid w:val="007733FA"/>
    <w:rsid w:val="00792299"/>
    <w:rsid w:val="007B52AD"/>
    <w:rsid w:val="007B7AF1"/>
    <w:rsid w:val="007C2BDB"/>
    <w:rsid w:val="007D1F4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9015EF"/>
    <w:rsid w:val="00957220"/>
    <w:rsid w:val="00986094"/>
    <w:rsid w:val="009A54C0"/>
    <w:rsid w:val="009C4711"/>
    <w:rsid w:val="009E7F3C"/>
    <w:rsid w:val="009F2432"/>
    <w:rsid w:val="00A37AA8"/>
    <w:rsid w:val="00A914AD"/>
    <w:rsid w:val="00AC2747"/>
    <w:rsid w:val="00AD4089"/>
    <w:rsid w:val="00AD5569"/>
    <w:rsid w:val="00B02CC6"/>
    <w:rsid w:val="00B33387"/>
    <w:rsid w:val="00B367AD"/>
    <w:rsid w:val="00B717E8"/>
    <w:rsid w:val="00B72269"/>
    <w:rsid w:val="00BB7BF6"/>
    <w:rsid w:val="00BC6593"/>
    <w:rsid w:val="00C02317"/>
    <w:rsid w:val="00C067B8"/>
    <w:rsid w:val="00C11417"/>
    <w:rsid w:val="00C25495"/>
    <w:rsid w:val="00C323C7"/>
    <w:rsid w:val="00C51CA2"/>
    <w:rsid w:val="00C57B96"/>
    <w:rsid w:val="00C65A6C"/>
    <w:rsid w:val="00C75B44"/>
    <w:rsid w:val="00CB79CC"/>
    <w:rsid w:val="00CF5F01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0A4B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3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B6D6E7-998E-4785-A4CB-63B9DB974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4</cp:revision>
  <cp:lastPrinted>2023-08-03T22:44:00Z</cp:lastPrinted>
  <dcterms:created xsi:type="dcterms:W3CDTF">2023-08-11T21:00:00Z</dcterms:created>
  <dcterms:modified xsi:type="dcterms:W3CDTF">2023-08-12T09:08:00Z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